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784" w:rsidRPr="00B722A0" w:rsidP="00135784">
      <w:pPr>
        <w:tabs>
          <w:tab w:val="left" w:pos="7783"/>
        </w:tabs>
        <w:rPr>
          <w:sz w:val="28"/>
          <w:szCs w:val="28"/>
        </w:rPr>
      </w:pPr>
      <w:r w:rsidRPr="00B722A0">
        <w:rPr>
          <w:sz w:val="28"/>
          <w:szCs w:val="28"/>
        </w:rPr>
        <w:t>д</w:t>
      </w:r>
      <w:r w:rsidRPr="00B722A0" w:rsidR="00D43487">
        <w:rPr>
          <w:sz w:val="28"/>
          <w:szCs w:val="28"/>
        </w:rPr>
        <w:t>ело №</w:t>
      </w:r>
      <w:r w:rsidRPr="00B722A0" w:rsidR="00A16D73">
        <w:rPr>
          <w:sz w:val="28"/>
          <w:szCs w:val="28"/>
        </w:rPr>
        <w:t xml:space="preserve"> </w:t>
      </w:r>
      <w:r w:rsidR="00FD13C9">
        <w:rPr>
          <w:sz w:val="28"/>
          <w:szCs w:val="28"/>
        </w:rPr>
        <w:t>5-487</w:t>
      </w:r>
      <w:r w:rsidRPr="00B722A0" w:rsidR="00F55DE4">
        <w:rPr>
          <w:sz w:val="28"/>
          <w:szCs w:val="28"/>
        </w:rPr>
        <w:t>-170</w:t>
      </w:r>
      <w:r w:rsidRPr="00B722A0" w:rsidR="008A16A4">
        <w:rPr>
          <w:sz w:val="28"/>
          <w:szCs w:val="28"/>
        </w:rPr>
        <w:t>3</w:t>
      </w:r>
      <w:r w:rsidRPr="00B722A0" w:rsidR="00F55DE4">
        <w:rPr>
          <w:sz w:val="28"/>
          <w:szCs w:val="28"/>
        </w:rPr>
        <w:t>/202</w:t>
      </w:r>
      <w:r w:rsidRPr="00B722A0" w:rsidR="00F61348">
        <w:rPr>
          <w:sz w:val="28"/>
          <w:szCs w:val="28"/>
        </w:rPr>
        <w:t>6</w:t>
      </w:r>
    </w:p>
    <w:p w:rsidR="009E2CAC" w:rsidRPr="00B722A0" w:rsidP="009E2CAC">
      <w:pPr>
        <w:tabs>
          <w:tab w:val="left" w:pos="7783"/>
        </w:tabs>
        <w:rPr>
          <w:sz w:val="28"/>
          <w:szCs w:val="28"/>
        </w:rPr>
      </w:pPr>
      <w:r w:rsidRPr="00B722A0">
        <w:rPr>
          <w:sz w:val="28"/>
          <w:szCs w:val="28"/>
        </w:rPr>
        <w:t>УИД 86</w:t>
      </w:r>
      <w:r w:rsidRPr="00B722A0">
        <w:rPr>
          <w:sz w:val="28"/>
          <w:szCs w:val="28"/>
          <w:lang w:val="en-US"/>
        </w:rPr>
        <w:t>MS</w:t>
      </w:r>
      <w:r w:rsidR="00FD13C9">
        <w:rPr>
          <w:sz w:val="28"/>
          <w:szCs w:val="28"/>
        </w:rPr>
        <w:t>0005</w:t>
      </w:r>
      <w:r w:rsidRPr="00B722A0" w:rsidR="007E1F1E">
        <w:rPr>
          <w:sz w:val="28"/>
          <w:szCs w:val="28"/>
        </w:rPr>
        <w:t>-01-202</w:t>
      </w:r>
      <w:r w:rsidRPr="00B722A0" w:rsidR="0097421A">
        <w:rPr>
          <w:sz w:val="28"/>
          <w:szCs w:val="28"/>
        </w:rPr>
        <w:t>6</w:t>
      </w:r>
      <w:r w:rsidRPr="00B722A0">
        <w:rPr>
          <w:sz w:val="28"/>
          <w:szCs w:val="28"/>
        </w:rPr>
        <w:t>-00</w:t>
      </w:r>
      <w:r w:rsidR="00FD13C9">
        <w:rPr>
          <w:sz w:val="28"/>
          <w:szCs w:val="28"/>
        </w:rPr>
        <w:t xml:space="preserve">2357-62 </w:t>
      </w:r>
      <w:r w:rsidRPr="00B722A0" w:rsidR="00AE66FE">
        <w:rPr>
          <w:sz w:val="28"/>
          <w:szCs w:val="28"/>
        </w:rPr>
        <w:t xml:space="preserve"> </w:t>
      </w:r>
      <w:r w:rsidRPr="00B722A0" w:rsidR="0097421A">
        <w:rPr>
          <w:sz w:val="28"/>
          <w:szCs w:val="28"/>
        </w:rPr>
        <w:t xml:space="preserve"> </w:t>
      </w:r>
      <w:r w:rsidRPr="00B722A0" w:rsidR="008A16A4">
        <w:rPr>
          <w:sz w:val="28"/>
          <w:szCs w:val="28"/>
        </w:rPr>
        <w:t xml:space="preserve"> </w:t>
      </w:r>
      <w:r w:rsidRPr="00B722A0" w:rsidR="00F55DE4">
        <w:rPr>
          <w:sz w:val="28"/>
          <w:szCs w:val="28"/>
        </w:rPr>
        <w:t xml:space="preserve"> </w:t>
      </w:r>
      <w:r w:rsidRPr="00B722A0" w:rsidR="00B31E44">
        <w:rPr>
          <w:sz w:val="28"/>
          <w:szCs w:val="28"/>
        </w:rPr>
        <w:t xml:space="preserve"> </w:t>
      </w:r>
      <w:r w:rsidRPr="00B722A0" w:rsidR="007E1F1E">
        <w:rPr>
          <w:sz w:val="28"/>
          <w:szCs w:val="28"/>
        </w:rPr>
        <w:t xml:space="preserve"> </w:t>
      </w:r>
      <w:r w:rsidRPr="00B722A0" w:rsidR="00FF45BF">
        <w:rPr>
          <w:sz w:val="28"/>
          <w:szCs w:val="28"/>
        </w:rPr>
        <w:t xml:space="preserve"> </w:t>
      </w:r>
      <w:r w:rsidRPr="00B722A0">
        <w:rPr>
          <w:sz w:val="28"/>
          <w:szCs w:val="28"/>
        </w:rPr>
        <w:t xml:space="preserve">    </w:t>
      </w:r>
    </w:p>
    <w:p w:rsidR="006B68BC" w:rsidRPr="00B722A0" w:rsidP="00135784">
      <w:pPr>
        <w:tabs>
          <w:tab w:val="left" w:pos="7783"/>
        </w:tabs>
        <w:jc w:val="center"/>
        <w:rPr>
          <w:sz w:val="28"/>
          <w:szCs w:val="28"/>
        </w:rPr>
      </w:pPr>
    </w:p>
    <w:p w:rsidR="00135784" w:rsidRPr="00B722A0" w:rsidP="00135784">
      <w:pPr>
        <w:tabs>
          <w:tab w:val="left" w:pos="7783"/>
        </w:tabs>
        <w:jc w:val="center"/>
        <w:rPr>
          <w:sz w:val="28"/>
          <w:szCs w:val="28"/>
        </w:rPr>
      </w:pPr>
      <w:r w:rsidRPr="00B722A0">
        <w:rPr>
          <w:sz w:val="28"/>
          <w:szCs w:val="28"/>
        </w:rPr>
        <w:t>ПОСТАНОВЛЕНИЕ</w:t>
      </w:r>
    </w:p>
    <w:p w:rsidR="00135784" w:rsidRPr="00B722A0" w:rsidP="00135784">
      <w:pPr>
        <w:jc w:val="center"/>
        <w:rPr>
          <w:sz w:val="28"/>
          <w:szCs w:val="28"/>
        </w:rPr>
      </w:pPr>
      <w:r w:rsidRPr="00B722A0">
        <w:rPr>
          <w:sz w:val="28"/>
          <w:szCs w:val="28"/>
        </w:rPr>
        <w:t>по делу об административном правонарушении</w:t>
      </w:r>
    </w:p>
    <w:p w:rsidR="00135784" w:rsidRPr="00B722A0" w:rsidP="00135784">
      <w:pPr>
        <w:jc w:val="center"/>
        <w:rPr>
          <w:sz w:val="28"/>
          <w:szCs w:val="28"/>
        </w:rPr>
      </w:pPr>
    </w:p>
    <w:p w:rsidR="00135784" w:rsidRPr="00B722A0" w:rsidP="00135784">
      <w:pPr>
        <w:jc w:val="center"/>
        <w:rPr>
          <w:sz w:val="28"/>
          <w:szCs w:val="28"/>
        </w:rPr>
      </w:pPr>
      <w:r w:rsidRPr="00B722A0">
        <w:rPr>
          <w:sz w:val="28"/>
          <w:szCs w:val="28"/>
        </w:rPr>
        <w:t xml:space="preserve">город Когалым                                    </w:t>
      </w:r>
      <w:r w:rsidRPr="00B722A0" w:rsidR="00F73892">
        <w:rPr>
          <w:sz w:val="28"/>
          <w:szCs w:val="28"/>
        </w:rPr>
        <w:t xml:space="preserve">                              </w:t>
      </w:r>
      <w:r w:rsidRPr="00B722A0" w:rsidR="004D5B80">
        <w:rPr>
          <w:sz w:val="28"/>
          <w:szCs w:val="28"/>
        </w:rPr>
        <w:t xml:space="preserve"> </w:t>
      </w:r>
      <w:r w:rsidRPr="00B722A0">
        <w:rPr>
          <w:sz w:val="28"/>
          <w:szCs w:val="28"/>
        </w:rPr>
        <w:t xml:space="preserve">  </w:t>
      </w:r>
      <w:r w:rsidRPr="00B722A0" w:rsidR="0070777D">
        <w:rPr>
          <w:sz w:val="28"/>
          <w:szCs w:val="28"/>
        </w:rPr>
        <w:t xml:space="preserve">  </w:t>
      </w:r>
      <w:r w:rsidRPr="00B722A0" w:rsidR="008A16A4">
        <w:rPr>
          <w:sz w:val="28"/>
          <w:szCs w:val="28"/>
        </w:rPr>
        <w:t xml:space="preserve"> </w:t>
      </w:r>
      <w:r w:rsidRPr="00B722A0" w:rsidR="00D43487">
        <w:rPr>
          <w:sz w:val="28"/>
          <w:szCs w:val="28"/>
        </w:rPr>
        <w:t xml:space="preserve">  </w:t>
      </w:r>
      <w:r w:rsidR="00FD13C9">
        <w:rPr>
          <w:sz w:val="28"/>
          <w:szCs w:val="28"/>
        </w:rPr>
        <w:t>26</w:t>
      </w:r>
      <w:r w:rsidRPr="00B722A0" w:rsidR="00AE66FE">
        <w:rPr>
          <w:sz w:val="28"/>
          <w:szCs w:val="28"/>
        </w:rPr>
        <w:t xml:space="preserve"> мая </w:t>
      </w:r>
      <w:r w:rsidRPr="00B722A0" w:rsidR="00F55DE4">
        <w:rPr>
          <w:sz w:val="28"/>
          <w:szCs w:val="28"/>
        </w:rPr>
        <w:t>202</w:t>
      </w:r>
      <w:r w:rsidRPr="00B722A0" w:rsidR="00F61348">
        <w:rPr>
          <w:sz w:val="28"/>
          <w:szCs w:val="28"/>
        </w:rPr>
        <w:t>6</w:t>
      </w:r>
      <w:r w:rsidRPr="00B722A0" w:rsidR="00F55DE4">
        <w:rPr>
          <w:sz w:val="28"/>
          <w:szCs w:val="28"/>
        </w:rPr>
        <w:t xml:space="preserve"> </w:t>
      </w:r>
      <w:r w:rsidRPr="00B722A0">
        <w:rPr>
          <w:sz w:val="28"/>
          <w:szCs w:val="28"/>
        </w:rPr>
        <w:t>года</w:t>
      </w:r>
    </w:p>
    <w:p w:rsidR="00135784" w:rsidRPr="00B722A0" w:rsidP="00135784">
      <w:pPr>
        <w:jc w:val="center"/>
        <w:rPr>
          <w:sz w:val="28"/>
          <w:szCs w:val="28"/>
        </w:rPr>
      </w:pPr>
    </w:p>
    <w:p w:rsidR="00135784" w:rsidRPr="00B722A0" w:rsidP="00135784">
      <w:pPr>
        <w:ind w:firstLine="567"/>
        <w:jc w:val="both"/>
        <w:rPr>
          <w:sz w:val="28"/>
          <w:szCs w:val="28"/>
        </w:rPr>
      </w:pPr>
      <w:r w:rsidRPr="00B722A0">
        <w:rPr>
          <w:sz w:val="28"/>
          <w:szCs w:val="28"/>
        </w:rPr>
        <w:t>М</w:t>
      </w:r>
      <w:r w:rsidRPr="00B722A0">
        <w:rPr>
          <w:sz w:val="28"/>
          <w:szCs w:val="28"/>
        </w:rPr>
        <w:t xml:space="preserve">ировой судья судебного </w:t>
      </w:r>
      <w:r w:rsidRPr="00B722A0">
        <w:rPr>
          <w:sz w:val="28"/>
          <w:szCs w:val="28"/>
        </w:rPr>
        <w:t xml:space="preserve">участка № </w:t>
      </w:r>
      <w:r w:rsidRPr="00B722A0" w:rsidR="00AF0AF8">
        <w:rPr>
          <w:sz w:val="28"/>
          <w:szCs w:val="28"/>
        </w:rPr>
        <w:t xml:space="preserve">3 </w:t>
      </w:r>
      <w:r w:rsidRPr="00B722A0">
        <w:rPr>
          <w:sz w:val="28"/>
          <w:szCs w:val="28"/>
        </w:rPr>
        <w:t xml:space="preserve">Когалымского судебного района Ханты-Мансийского автономного округа – Югры </w:t>
      </w:r>
      <w:r w:rsidRPr="00B722A0" w:rsidR="00AF0AF8">
        <w:rPr>
          <w:sz w:val="28"/>
          <w:szCs w:val="28"/>
        </w:rPr>
        <w:t xml:space="preserve">Филяева Е.М. </w:t>
      </w:r>
      <w:r w:rsidRPr="00B722A0">
        <w:rPr>
          <w:sz w:val="28"/>
          <w:szCs w:val="28"/>
        </w:rPr>
        <w:t>(Ханты-Мансийский автономный округ – Югра, г. Когалым, ул. Мира, д. 24),</w:t>
      </w:r>
    </w:p>
    <w:p w:rsidR="0097421A" w:rsidRPr="00B722A0" w:rsidP="0097421A">
      <w:pPr>
        <w:ind w:firstLine="567"/>
        <w:jc w:val="both"/>
        <w:rPr>
          <w:sz w:val="28"/>
          <w:szCs w:val="28"/>
        </w:rPr>
      </w:pPr>
      <w:r w:rsidRPr="00B722A0">
        <w:rPr>
          <w:sz w:val="28"/>
          <w:szCs w:val="28"/>
        </w:rPr>
        <w:t>рассмотрев дело об административн</w:t>
      </w:r>
      <w:r w:rsidRPr="00B722A0" w:rsidR="00C914AA">
        <w:rPr>
          <w:sz w:val="28"/>
          <w:szCs w:val="28"/>
        </w:rPr>
        <w:t xml:space="preserve">ом правонарушении в отношении </w:t>
      </w:r>
      <w:r w:rsidR="00FD13C9">
        <w:rPr>
          <w:sz w:val="28"/>
          <w:szCs w:val="28"/>
        </w:rPr>
        <w:t>Темербекова</w:t>
      </w:r>
      <w:r w:rsidR="00FD13C9">
        <w:rPr>
          <w:sz w:val="28"/>
          <w:szCs w:val="28"/>
        </w:rPr>
        <w:t xml:space="preserve"> Марата </w:t>
      </w:r>
      <w:r w:rsidR="00FD13C9">
        <w:rPr>
          <w:sz w:val="28"/>
          <w:szCs w:val="28"/>
        </w:rPr>
        <w:t>Сапаровича</w:t>
      </w:r>
      <w:r w:rsidR="00FD13C9">
        <w:rPr>
          <w:sz w:val="28"/>
          <w:szCs w:val="28"/>
        </w:rPr>
        <w:t xml:space="preserve">, </w:t>
      </w:r>
      <w:r w:rsidR="004470E2">
        <w:rPr>
          <w:sz w:val="28"/>
          <w:szCs w:val="28"/>
        </w:rPr>
        <w:t>*</w:t>
      </w:r>
      <w:r w:rsidR="00F35CE4">
        <w:rPr>
          <w:sz w:val="28"/>
          <w:szCs w:val="28"/>
        </w:rPr>
        <w:t>р</w:t>
      </w:r>
      <w:r w:rsidRPr="00B722A0">
        <w:rPr>
          <w:sz w:val="28"/>
          <w:szCs w:val="28"/>
        </w:rPr>
        <w:t xml:space="preserve">анее </w:t>
      </w:r>
      <w:r w:rsidR="00C932D4">
        <w:rPr>
          <w:sz w:val="28"/>
          <w:szCs w:val="28"/>
        </w:rPr>
        <w:t xml:space="preserve">не </w:t>
      </w:r>
      <w:r w:rsidRPr="00B722A0">
        <w:rPr>
          <w:sz w:val="28"/>
          <w:szCs w:val="28"/>
        </w:rPr>
        <w:t>привлекавшегося к административной ответственности, привлекаемого к административной ответственности по ч.4 ст.12.15 КоАП РФ,</w:t>
      </w:r>
    </w:p>
    <w:p w:rsidR="0097421A" w:rsidRPr="00B722A0" w:rsidP="0097421A">
      <w:pPr>
        <w:ind w:firstLine="567"/>
        <w:jc w:val="both"/>
        <w:rPr>
          <w:sz w:val="28"/>
          <w:szCs w:val="28"/>
        </w:rPr>
      </w:pPr>
    </w:p>
    <w:p w:rsidR="0097421A" w:rsidRPr="00B722A0" w:rsidP="0097421A">
      <w:pPr>
        <w:ind w:firstLine="567"/>
        <w:jc w:val="center"/>
        <w:rPr>
          <w:sz w:val="28"/>
          <w:szCs w:val="28"/>
        </w:rPr>
      </w:pPr>
      <w:r w:rsidRPr="00B722A0">
        <w:rPr>
          <w:sz w:val="28"/>
          <w:szCs w:val="28"/>
        </w:rPr>
        <w:t>УСТАНОВИЛ:</w:t>
      </w:r>
    </w:p>
    <w:p w:rsidR="0097421A" w:rsidRPr="00B722A0" w:rsidP="0097421A">
      <w:pPr>
        <w:ind w:firstLine="567"/>
        <w:jc w:val="both"/>
        <w:rPr>
          <w:b/>
          <w:sz w:val="28"/>
          <w:szCs w:val="28"/>
        </w:rPr>
      </w:pPr>
    </w:p>
    <w:p w:rsidR="0097421A" w:rsidRPr="00B722A0" w:rsidP="00CD4FEF">
      <w:pPr>
        <w:ind w:firstLine="567"/>
        <w:jc w:val="both"/>
        <w:rPr>
          <w:sz w:val="28"/>
          <w:szCs w:val="28"/>
        </w:rPr>
      </w:pPr>
      <w:r>
        <w:rPr>
          <w:sz w:val="28"/>
          <w:szCs w:val="28"/>
        </w:rPr>
        <w:t>26</w:t>
      </w:r>
      <w:r w:rsidRPr="00B722A0">
        <w:rPr>
          <w:sz w:val="28"/>
          <w:szCs w:val="28"/>
        </w:rPr>
        <w:t>.0</w:t>
      </w:r>
      <w:r>
        <w:rPr>
          <w:sz w:val="28"/>
          <w:szCs w:val="28"/>
        </w:rPr>
        <w:t>4</w:t>
      </w:r>
      <w:r w:rsidRPr="00B722A0">
        <w:rPr>
          <w:sz w:val="28"/>
          <w:szCs w:val="28"/>
        </w:rPr>
        <w:t xml:space="preserve">.2026 года в </w:t>
      </w:r>
      <w:r w:rsidR="0081012C">
        <w:rPr>
          <w:sz w:val="28"/>
          <w:szCs w:val="28"/>
        </w:rPr>
        <w:t>20 часов 43</w:t>
      </w:r>
      <w:r w:rsidRPr="00B722A0" w:rsidR="009943A3">
        <w:rPr>
          <w:sz w:val="28"/>
          <w:szCs w:val="28"/>
        </w:rPr>
        <w:t xml:space="preserve"> минут</w:t>
      </w:r>
      <w:r w:rsidR="0081012C">
        <w:rPr>
          <w:sz w:val="28"/>
          <w:szCs w:val="28"/>
        </w:rPr>
        <w:t>ы</w:t>
      </w:r>
      <w:r w:rsidRPr="00B722A0" w:rsidR="004A5E6A">
        <w:rPr>
          <w:sz w:val="28"/>
          <w:szCs w:val="28"/>
        </w:rPr>
        <w:t xml:space="preserve"> </w:t>
      </w:r>
      <w:r w:rsidR="00C932D4">
        <w:rPr>
          <w:sz w:val="28"/>
          <w:szCs w:val="28"/>
        </w:rPr>
        <w:t xml:space="preserve">в ХМАО – Югре в Нефтеюганском районе на 584 км автодороги Тюмень-Ханты-Мансийск </w:t>
      </w:r>
      <w:r w:rsidRPr="00B722A0">
        <w:rPr>
          <w:sz w:val="28"/>
          <w:szCs w:val="28"/>
        </w:rPr>
        <w:t xml:space="preserve">водитель </w:t>
      </w:r>
      <w:r>
        <w:rPr>
          <w:sz w:val="28"/>
          <w:szCs w:val="28"/>
        </w:rPr>
        <w:t>Темербеков</w:t>
      </w:r>
      <w:r>
        <w:rPr>
          <w:sz w:val="28"/>
          <w:szCs w:val="28"/>
        </w:rPr>
        <w:t xml:space="preserve"> М.С.</w:t>
      </w:r>
      <w:r w:rsidRPr="00B722A0">
        <w:rPr>
          <w:sz w:val="28"/>
          <w:szCs w:val="28"/>
        </w:rPr>
        <w:t>, управляя транспортным средством</w:t>
      </w:r>
      <w:r w:rsidRPr="00B722A0" w:rsidR="00CD4FEF">
        <w:rPr>
          <w:sz w:val="28"/>
          <w:szCs w:val="28"/>
          <w:shd w:val="clear" w:color="auto" w:fill="FFFFFF"/>
        </w:rPr>
        <w:t xml:space="preserve"> </w:t>
      </w:r>
      <w:r w:rsidR="004470E2">
        <w:rPr>
          <w:sz w:val="28"/>
          <w:szCs w:val="28"/>
          <w:shd w:val="clear" w:color="auto" w:fill="FFFFFF"/>
        </w:rPr>
        <w:t>*</w:t>
      </w:r>
      <w:r w:rsidRPr="00B722A0">
        <w:rPr>
          <w:sz w:val="28"/>
          <w:szCs w:val="28"/>
        </w:rPr>
        <w:t xml:space="preserve">, государственный регистрационный знак </w:t>
      </w:r>
      <w:r w:rsidR="004470E2">
        <w:rPr>
          <w:sz w:val="28"/>
          <w:szCs w:val="28"/>
        </w:rPr>
        <w:t>*</w:t>
      </w:r>
      <w:r w:rsidR="00C932D4">
        <w:rPr>
          <w:sz w:val="28"/>
          <w:szCs w:val="28"/>
        </w:rPr>
        <w:t xml:space="preserve"> при совершении маневра </w:t>
      </w:r>
      <w:r w:rsidRPr="00B722A0" w:rsidR="000A69E4">
        <w:rPr>
          <w:sz w:val="28"/>
          <w:szCs w:val="28"/>
        </w:rPr>
        <w:t>обгон</w:t>
      </w:r>
      <w:r w:rsidRPr="00B722A0" w:rsidR="00AE66FE">
        <w:rPr>
          <w:sz w:val="28"/>
          <w:szCs w:val="28"/>
        </w:rPr>
        <w:t xml:space="preserve">а движущегося впереди </w:t>
      </w:r>
      <w:r w:rsidRPr="00B722A0" w:rsidR="000A69E4">
        <w:rPr>
          <w:sz w:val="28"/>
          <w:szCs w:val="28"/>
        </w:rPr>
        <w:t>транспортного средства</w:t>
      </w:r>
      <w:r w:rsidRPr="00B722A0" w:rsidR="004A5E6A">
        <w:rPr>
          <w:sz w:val="28"/>
          <w:szCs w:val="28"/>
        </w:rPr>
        <w:t xml:space="preserve"> </w:t>
      </w:r>
      <w:r w:rsidRPr="00B722A0" w:rsidR="00AE66FE">
        <w:rPr>
          <w:sz w:val="28"/>
          <w:szCs w:val="28"/>
        </w:rPr>
        <w:t xml:space="preserve">выехал </w:t>
      </w:r>
      <w:r w:rsidRPr="00B722A0" w:rsidR="000A69E4">
        <w:rPr>
          <w:sz w:val="28"/>
          <w:szCs w:val="28"/>
        </w:rPr>
        <w:t>на полосу</w:t>
      </w:r>
      <w:r w:rsidRPr="00B722A0" w:rsidR="009943A3">
        <w:rPr>
          <w:sz w:val="28"/>
          <w:szCs w:val="28"/>
        </w:rPr>
        <w:t>, предназначенную для встречн</w:t>
      </w:r>
      <w:r w:rsidRPr="00B722A0" w:rsidR="00AE66FE">
        <w:rPr>
          <w:sz w:val="28"/>
          <w:szCs w:val="28"/>
        </w:rPr>
        <w:t xml:space="preserve">ого </w:t>
      </w:r>
      <w:r w:rsidRPr="00B722A0" w:rsidR="00CD4FEF">
        <w:rPr>
          <w:sz w:val="28"/>
          <w:szCs w:val="28"/>
        </w:rPr>
        <w:t xml:space="preserve">движения в зоне действия дорожного знака 3.20 «Обгон запрещен», </w:t>
      </w:r>
      <w:r w:rsidRPr="00B722A0">
        <w:rPr>
          <w:sz w:val="28"/>
          <w:szCs w:val="28"/>
        </w:rPr>
        <w:t>чем нарушил п. 1.3 ПДД РФ.</w:t>
      </w:r>
    </w:p>
    <w:p w:rsidR="00457008" w:rsidRPr="00B722A0" w:rsidP="00F73892">
      <w:pPr>
        <w:ind w:firstLine="567"/>
        <w:jc w:val="both"/>
        <w:rPr>
          <w:sz w:val="28"/>
          <w:szCs w:val="28"/>
        </w:rPr>
      </w:pPr>
      <w:r>
        <w:rPr>
          <w:sz w:val="28"/>
          <w:szCs w:val="28"/>
        </w:rPr>
        <w:t>Темербеков</w:t>
      </w:r>
      <w:r>
        <w:rPr>
          <w:sz w:val="28"/>
          <w:szCs w:val="28"/>
        </w:rPr>
        <w:t xml:space="preserve"> М.С.</w:t>
      </w:r>
      <w:r w:rsidRPr="00B722A0" w:rsidR="0097421A">
        <w:rPr>
          <w:iCs/>
          <w:sz w:val="28"/>
          <w:szCs w:val="28"/>
        </w:rPr>
        <w:t xml:space="preserve"> </w:t>
      </w:r>
      <w:r w:rsidRPr="00B722A0" w:rsidR="00835321">
        <w:rPr>
          <w:sz w:val="28"/>
          <w:szCs w:val="28"/>
        </w:rPr>
        <w:t>при рассмотрении дела вину признал</w:t>
      </w:r>
      <w:r w:rsidR="008A01B9">
        <w:rPr>
          <w:sz w:val="28"/>
          <w:szCs w:val="28"/>
        </w:rPr>
        <w:t xml:space="preserve"> </w:t>
      </w:r>
      <w:r w:rsidR="008A01B9">
        <w:rPr>
          <w:sz w:val="28"/>
          <w:szCs w:val="28"/>
        </w:rPr>
        <w:t>и  пояснил</w:t>
      </w:r>
      <w:r w:rsidR="008A01B9">
        <w:rPr>
          <w:sz w:val="28"/>
          <w:szCs w:val="28"/>
        </w:rPr>
        <w:t>,  что  при движении   не заметил  запрещающий  маневр  обгона знак, так  как  впереди ехал грузовой автомобиль</w:t>
      </w:r>
      <w:r w:rsidR="00D034E4">
        <w:rPr>
          <w:sz w:val="28"/>
          <w:szCs w:val="28"/>
        </w:rPr>
        <w:t xml:space="preserve">.  </w:t>
      </w:r>
    </w:p>
    <w:p w:rsidR="0097421A" w:rsidRPr="00B722A0" w:rsidP="00B722A0">
      <w:pPr>
        <w:ind w:firstLine="567"/>
        <w:jc w:val="both"/>
        <w:rPr>
          <w:sz w:val="28"/>
          <w:szCs w:val="28"/>
        </w:rPr>
      </w:pPr>
      <w:r w:rsidRPr="00B722A0">
        <w:rPr>
          <w:iCs/>
          <w:sz w:val="28"/>
          <w:szCs w:val="28"/>
        </w:rPr>
        <w:t xml:space="preserve">Мировой судья, </w:t>
      </w:r>
      <w:r w:rsidRPr="00B722A0" w:rsidR="00835321">
        <w:rPr>
          <w:iCs/>
          <w:sz w:val="28"/>
          <w:szCs w:val="28"/>
        </w:rPr>
        <w:t xml:space="preserve">заслушав </w:t>
      </w:r>
      <w:r w:rsidR="00AF1CBE">
        <w:rPr>
          <w:iCs/>
          <w:sz w:val="28"/>
          <w:szCs w:val="28"/>
        </w:rPr>
        <w:t>Темербекова</w:t>
      </w:r>
      <w:r w:rsidR="00AF1CBE">
        <w:rPr>
          <w:iCs/>
          <w:sz w:val="28"/>
          <w:szCs w:val="28"/>
        </w:rPr>
        <w:t xml:space="preserve"> М.С.</w:t>
      </w:r>
      <w:r w:rsidRPr="00B722A0" w:rsidR="00835321">
        <w:rPr>
          <w:iCs/>
          <w:sz w:val="28"/>
          <w:szCs w:val="28"/>
        </w:rPr>
        <w:t xml:space="preserve">, </w:t>
      </w:r>
      <w:r w:rsidRPr="00B722A0">
        <w:rPr>
          <w:iCs/>
          <w:sz w:val="28"/>
          <w:szCs w:val="28"/>
        </w:rPr>
        <w:t>исследовав материалы дела об административном правонарушении:</w:t>
      </w:r>
      <w:r w:rsidRPr="00B722A0">
        <w:rPr>
          <w:sz w:val="28"/>
          <w:szCs w:val="28"/>
        </w:rPr>
        <w:t xml:space="preserve"> протокол 86 ХМ</w:t>
      </w:r>
      <w:r w:rsidRPr="00B722A0" w:rsidR="00CD4FEF">
        <w:rPr>
          <w:sz w:val="28"/>
          <w:szCs w:val="28"/>
        </w:rPr>
        <w:t xml:space="preserve"> </w:t>
      </w:r>
      <w:r w:rsidRPr="00B722A0" w:rsidR="004A5E6A">
        <w:rPr>
          <w:sz w:val="28"/>
          <w:szCs w:val="28"/>
        </w:rPr>
        <w:t>7</w:t>
      </w:r>
      <w:r w:rsidR="00C932D4">
        <w:rPr>
          <w:sz w:val="28"/>
          <w:szCs w:val="28"/>
        </w:rPr>
        <w:t xml:space="preserve">35696 </w:t>
      </w:r>
      <w:r w:rsidRPr="00B722A0">
        <w:rPr>
          <w:sz w:val="28"/>
          <w:szCs w:val="28"/>
        </w:rPr>
        <w:t xml:space="preserve">об административном правонарушении от </w:t>
      </w:r>
      <w:r w:rsidRPr="00B722A0" w:rsidR="004A5E6A">
        <w:rPr>
          <w:sz w:val="28"/>
          <w:szCs w:val="28"/>
        </w:rPr>
        <w:t>2</w:t>
      </w:r>
      <w:r w:rsidR="00C932D4">
        <w:rPr>
          <w:sz w:val="28"/>
          <w:szCs w:val="28"/>
        </w:rPr>
        <w:t>6</w:t>
      </w:r>
      <w:r w:rsidRPr="00B722A0" w:rsidR="000A69E4">
        <w:rPr>
          <w:sz w:val="28"/>
          <w:szCs w:val="28"/>
        </w:rPr>
        <w:t>.0</w:t>
      </w:r>
      <w:r w:rsidR="00C932D4">
        <w:rPr>
          <w:sz w:val="28"/>
          <w:szCs w:val="28"/>
        </w:rPr>
        <w:t>4</w:t>
      </w:r>
      <w:r w:rsidRPr="00B722A0">
        <w:rPr>
          <w:sz w:val="28"/>
          <w:szCs w:val="28"/>
        </w:rPr>
        <w:t>.202</w:t>
      </w:r>
      <w:r w:rsidRPr="00B722A0" w:rsidR="000A69E4">
        <w:rPr>
          <w:sz w:val="28"/>
          <w:szCs w:val="28"/>
        </w:rPr>
        <w:t>6</w:t>
      </w:r>
      <w:r w:rsidRPr="00B722A0">
        <w:rPr>
          <w:sz w:val="28"/>
          <w:szCs w:val="28"/>
        </w:rPr>
        <w:t xml:space="preserve"> г., в котором изложены обстоятельства совершения </w:t>
      </w:r>
      <w:r w:rsidR="00AF1CBE">
        <w:rPr>
          <w:sz w:val="28"/>
          <w:szCs w:val="28"/>
        </w:rPr>
        <w:t>Темербековым</w:t>
      </w:r>
      <w:r w:rsidR="00AF1CBE">
        <w:rPr>
          <w:sz w:val="28"/>
          <w:szCs w:val="28"/>
        </w:rPr>
        <w:t xml:space="preserve"> М.С.</w:t>
      </w:r>
      <w:r w:rsidRPr="00B722A0" w:rsidR="004A5E6A">
        <w:rPr>
          <w:sz w:val="28"/>
          <w:szCs w:val="28"/>
        </w:rPr>
        <w:t xml:space="preserve"> </w:t>
      </w:r>
      <w:r w:rsidRPr="00B722A0">
        <w:rPr>
          <w:sz w:val="28"/>
          <w:szCs w:val="28"/>
        </w:rPr>
        <w:t xml:space="preserve">административного правонарушения, с данным протоколом он был ознакомлен, ему разъяснены права, предусмотренные ст.25.1 КоАП РФ и ст.51 Конституции РФ; схему </w:t>
      </w:r>
      <w:r w:rsidR="00C932D4">
        <w:rPr>
          <w:sz w:val="28"/>
          <w:szCs w:val="28"/>
        </w:rPr>
        <w:t xml:space="preserve">нарушения от 26.04.2026 </w:t>
      </w:r>
      <w:r w:rsidRPr="00B722A0">
        <w:rPr>
          <w:sz w:val="28"/>
          <w:szCs w:val="28"/>
        </w:rPr>
        <w:t xml:space="preserve">с которой </w:t>
      </w:r>
      <w:r w:rsidR="00AF1CBE">
        <w:rPr>
          <w:sz w:val="28"/>
          <w:szCs w:val="28"/>
        </w:rPr>
        <w:t>Темербеков</w:t>
      </w:r>
      <w:r w:rsidR="00AF1CBE">
        <w:rPr>
          <w:sz w:val="28"/>
          <w:szCs w:val="28"/>
        </w:rPr>
        <w:t xml:space="preserve"> М.С.</w:t>
      </w:r>
      <w:r w:rsidRPr="00B722A0">
        <w:rPr>
          <w:sz w:val="28"/>
          <w:szCs w:val="28"/>
        </w:rPr>
        <w:t xml:space="preserve"> ознакомлен; </w:t>
      </w:r>
      <w:r w:rsidRPr="00B722A0" w:rsidR="00C932D4">
        <w:rPr>
          <w:sz w:val="28"/>
          <w:szCs w:val="28"/>
        </w:rPr>
        <w:t>рапорт ИДПС О</w:t>
      </w:r>
      <w:r w:rsidR="00C932D4">
        <w:rPr>
          <w:sz w:val="28"/>
          <w:szCs w:val="28"/>
        </w:rPr>
        <w:t>В ДПС ГИБДД ОМВД России по Нефтеюганскому району от 26.04.2026</w:t>
      </w:r>
      <w:r w:rsidRPr="00B722A0" w:rsidR="00C932D4">
        <w:rPr>
          <w:sz w:val="28"/>
          <w:szCs w:val="28"/>
        </w:rPr>
        <w:t xml:space="preserve">; копию водительского удостоверения на имя </w:t>
      </w:r>
      <w:r w:rsidR="00C932D4">
        <w:rPr>
          <w:sz w:val="28"/>
          <w:szCs w:val="28"/>
        </w:rPr>
        <w:t>Темербекова</w:t>
      </w:r>
      <w:r w:rsidR="00C932D4">
        <w:rPr>
          <w:sz w:val="28"/>
          <w:szCs w:val="28"/>
        </w:rPr>
        <w:t xml:space="preserve"> М.С.</w:t>
      </w:r>
      <w:r w:rsidRPr="00B722A0" w:rsidR="00C932D4">
        <w:rPr>
          <w:sz w:val="28"/>
          <w:szCs w:val="28"/>
        </w:rPr>
        <w:t xml:space="preserve">; </w:t>
      </w:r>
      <w:r w:rsidR="00C932D4">
        <w:rPr>
          <w:sz w:val="28"/>
          <w:szCs w:val="28"/>
        </w:rPr>
        <w:t xml:space="preserve">карточку операции с ВУ; карточку учета транспортного средства; </w:t>
      </w:r>
      <w:r w:rsidRPr="00B722A0">
        <w:rPr>
          <w:sz w:val="28"/>
          <w:szCs w:val="28"/>
        </w:rPr>
        <w:t>проект организации дорожного движения на автомобильной дороге</w:t>
      </w:r>
      <w:r w:rsidR="00C932D4">
        <w:rPr>
          <w:sz w:val="28"/>
          <w:szCs w:val="28"/>
        </w:rPr>
        <w:t xml:space="preserve"> общего пользования федерального значения Р-404 Тюмень-Тобольск-Ханты-Мансийск; </w:t>
      </w:r>
      <w:r w:rsidRPr="00B722A0">
        <w:rPr>
          <w:sz w:val="28"/>
          <w:szCs w:val="28"/>
        </w:rPr>
        <w:t xml:space="preserve">информацию административной практики о совершении </w:t>
      </w:r>
      <w:r w:rsidR="00AF1CBE">
        <w:rPr>
          <w:sz w:val="28"/>
          <w:szCs w:val="28"/>
        </w:rPr>
        <w:t>Темербековым</w:t>
      </w:r>
      <w:r w:rsidR="00AF1CBE">
        <w:rPr>
          <w:sz w:val="28"/>
          <w:szCs w:val="28"/>
        </w:rPr>
        <w:t xml:space="preserve"> М.С.</w:t>
      </w:r>
      <w:r w:rsidRPr="00B722A0" w:rsidR="00B722A0">
        <w:rPr>
          <w:sz w:val="28"/>
          <w:szCs w:val="28"/>
        </w:rPr>
        <w:t xml:space="preserve"> </w:t>
      </w:r>
      <w:r w:rsidRPr="00B722A0">
        <w:rPr>
          <w:sz w:val="28"/>
          <w:szCs w:val="28"/>
        </w:rPr>
        <w:t>ранее административных правонарушений</w:t>
      </w:r>
      <w:r w:rsidRPr="00B722A0" w:rsidR="00F73892">
        <w:rPr>
          <w:sz w:val="28"/>
          <w:szCs w:val="28"/>
        </w:rPr>
        <w:t>; видеозапись правонарушения</w:t>
      </w:r>
      <w:r w:rsidRPr="00B722A0">
        <w:rPr>
          <w:sz w:val="28"/>
          <w:szCs w:val="28"/>
        </w:rPr>
        <w:t>, приходит к следующему.</w:t>
      </w:r>
    </w:p>
    <w:p w:rsidR="0097421A" w:rsidRPr="00B722A0" w:rsidP="0097421A">
      <w:pPr>
        <w:tabs>
          <w:tab w:val="left" w:pos="1620"/>
        </w:tabs>
        <w:ind w:firstLine="567"/>
        <w:jc w:val="both"/>
        <w:rPr>
          <w:sz w:val="28"/>
          <w:szCs w:val="28"/>
        </w:rPr>
      </w:pPr>
      <w:r w:rsidRPr="00B722A0">
        <w:rPr>
          <w:sz w:val="28"/>
          <w:szCs w:val="28"/>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7421A" w:rsidRPr="00B722A0" w:rsidP="0097421A">
      <w:pPr>
        <w:tabs>
          <w:tab w:val="left" w:pos="1620"/>
        </w:tabs>
        <w:ind w:firstLine="567"/>
        <w:jc w:val="both"/>
        <w:rPr>
          <w:sz w:val="28"/>
          <w:szCs w:val="28"/>
        </w:rPr>
      </w:pPr>
      <w:r w:rsidRPr="00B722A0">
        <w:rPr>
          <w:sz w:val="28"/>
          <w:szCs w:val="28"/>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7421A" w:rsidRPr="00B722A0" w:rsidP="0097421A">
      <w:pPr>
        <w:tabs>
          <w:tab w:val="left" w:pos="1620"/>
        </w:tabs>
        <w:ind w:firstLine="567"/>
        <w:jc w:val="both"/>
        <w:rPr>
          <w:sz w:val="28"/>
          <w:szCs w:val="28"/>
        </w:rPr>
      </w:pPr>
      <w:r w:rsidRPr="00B722A0">
        <w:rPr>
          <w:sz w:val="28"/>
          <w:szCs w:val="28"/>
        </w:rPr>
        <w:t>В соответствии с </w:t>
      </w:r>
      <w:hyperlink r:id="rId5" w:anchor="/document/72280274/entry/15" w:history="1">
        <w:r w:rsidRPr="00B722A0">
          <w:rPr>
            <w:rStyle w:val="Hyperlink"/>
            <w:color w:val="auto"/>
            <w:sz w:val="28"/>
            <w:szCs w:val="28"/>
            <w:u w:val="none"/>
          </w:rPr>
          <w:t>пунктом 15</w:t>
        </w:r>
      </w:hyperlink>
      <w:r w:rsidRPr="00B722A0">
        <w:rPr>
          <w:sz w:val="28"/>
          <w:szCs w:val="28"/>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B722A0">
          <w:rPr>
            <w:rStyle w:val="Hyperlink"/>
            <w:color w:val="auto"/>
            <w:sz w:val="28"/>
            <w:szCs w:val="28"/>
            <w:u w:val="none"/>
          </w:rPr>
          <w:t>главой 12</w:t>
        </w:r>
      </w:hyperlink>
      <w:r w:rsidRPr="00B722A0">
        <w:rPr>
          <w:sz w:val="28"/>
          <w:szCs w:val="28"/>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B722A0">
          <w:rPr>
            <w:rStyle w:val="Hyperlink"/>
            <w:color w:val="auto"/>
            <w:sz w:val="28"/>
            <w:szCs w:val="28"/>
            <w:u w:val="none"/>
          </w:rPr>
          <w:t>Правил</w:t>
        </w:r>
      </w:hyperlink>
      <w:r w:rsidRPr="00B722A0">
        <w:rPr>
          <w:sz w:val="28"/>
          <w:szCs w:val="28"/>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B722A0">
          <w:rPr>
            <w:rStyle w:val="Hyperlink"/>
            <w:color w:val="auto"/>
            <w:sz w:val="28"/>
            <w:szCs w:val="28"/>
            <w:u w:val="none"/>
          </w:rPr>
          <w:t>части 4 статьи 12.15</w:t>
        </w:r>
      </w:hyperlink>
      <w:r w:rsidRPr="00B722A0">
        <w:rPr>
          <w:sz w:val="28"/>
          <w:szCs w:val="28"/>
        </w:rPr>
        <w:t> Кодекса Российской Федерации об административных правонарушениях.</w:t>
      </w:r>
    </w:p>
    <w:p w:rsidR="0097421A" w:rsidRPr="00B722A0" w:rsidP="0097421A">
      <w:pPr>
        <w:tabs>
          <w:tab w:val="left" w:pos="1620"/>
        </w:tabs>
        <w:ind w:firstLine="567"/>
        <w:jc w:val="both"/>
        <w:rPr>
          <w:sz w:val="28"/>
          <w:szCs w:val="28"/>
        </w:rPr>
      </w:pPr>
      <w:r w:rsidRPr="00B722A0">
        <w:rPr>
          <w:sz w:val="28"/>
          <w:szCs w:val="28"/>
        </w:rPr>
        <w:t>Согласно Приложению 1 к Правилам дорожного движения Российской Федерации в зоне действия знака 3.20 «Обгон запрещен</w:t>
      </w:r>
      <w:r w:rsidRPr="00B722A0">
        <w:rPr>
          <w:sz w:val="28"/>
          <w:szCs w:val="28"/>
        </w:rPr>
        <w:t>»</w:t>
      </w:r>
      <w:r w:rsidRPr="00B722A0">
        <w:rPr>
          <w:sz w:val="28"/>
          <w:szCs w:val="28"/>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7421A" w:rsidRPr="00B722A0" w:rsidP="0097421A">
      <w:pPr>
        <w:tabs>
          <w:tab w:val="left" w:pos="1620"/>
        </w:tabs>
        <w:ind w:firstLine="567"/>
        <w:jc w:val="both"/>
        <w:rPr>
          <w:sz w:val="28"/>
          <w:szCs w:val="28"/>
        </w:rPr>
      </w:pPr>
      <w:r w:rsidRPr="00B722A0">
        <w:rPr>
          <w:sz w:val="28"/>
          <w:szCs w:val="28"/>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B722A0">
          <w:rPr>
            <w:rStyle w:val="Hyperlink"/>
            <w:color w:val="auto"/>
            <w:sz w:val="28"/>
            <w:szCs w:val="28"/>
            <w:u w:val="none"/>
          </w:rPr>
          <w:t>знак 3.20</w:t>
        </w:r>
      </w:hyperlink>
      <w:r w:rsidRPr="00B722A0">
        <w:rPr>
          <w:sz w:val="28"/>
          <w:szCs w:val="28"/>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B722A0">
          <w:rPr>
            <w:rStyle w:val="Hyperlink"/>
            <w:color w:val="auto"/>
            <w:sz w:val="28"/>
            <w:szCs w:val="28"/>
            <w:u w:val="none"/>
          </w:rPr>
          <w:t>пунктом 11.4</w:t>
        </w:r>
      </w:hyperlink>
      <w:r w:rsidRPr="00B722A0">
        <w:rPr>
          <w:sz w:val="28"/>
          <w:szCs w:val="28"/>
        </w:rPr>
        <w:t xml:space="preserve"> ПДД РФ), не образует объективную сторону состава административного правонарушения, предусмотренного </w:t>
      </w:r>
      <w:hyperlink r:id="rId8" w:history="1">
        <w:r w:rsidRPr="00B722A0">
          <w:rPr>
            <w:rStyle w:val="Hyperlink"/>
            <w:color w:val="auto"/>
            <w:sz w:val="28"/>
            <w:szCs w:val="28"/>
            <w:u w:val="none"/>
          </w:rPr>
          <w:t>частью 4 статьи 12.15</w:t>
        </w:r>
      </w:hyperlink>
      <w:r w:rsidRPr="00B722A0">
        <w:rPr>
          <w:sz w:val="28"/>
          <w:szCs w:val="28"/>
        </w:rPr>
        <w:t xml:space="preserve"> КоАП РФ. </w:t>
      </w:r>
    </w:p>
    <w:p w:rsidR="0097421A" w:rsidRPr="00B722A0" w:rsidP="0097421A">
      <w:pPr>
        <w:tabs>
          <w:tab w:val="left" w:pos="1620"/>
        </w:tabs>
        <w:ind w:firstLine="567"/>
        <w:jc w:val="both"/>
        <w:rPr>
          <w:sz w:val="28"/>
          <w:szCs w:val="28"/>
        </w:rPr>
      </w:pPr>
      <w:r w:rsidRPr="00B722A0">
        <w:rPr>
          <w:sz w:val="28"/>
          <w:szCs w:val="28"/>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7421A" w:rsidRPr="00B722A0" w:rsidP="0097421A">
      <w:pPr>
        <w:tabs>
          <w:tab w:val="left" w:pos="1620"/>
        </w:tabs>
        <w:ind w:firstLine="567"/>
        <w:jc w:val="both"/>
        <w:rPr>
          <w:sz w:val="28"/>
          <w:szCs w:val="28"/>
        </w:rPr>
      </w:pPr>
      <w:r w:rsidRPr="00B722A0">
        <w:rPr>
          <w:sz w:val="28"/>
          <w:szCs w:val="28"/>
        </w:rPr>
        <w:t>Лица, нарушившие требования </w:t>
      </w:r>
      <w:hyperlink r:id="rId5" w:anchor="/document/1305770/entry/1000" w:history="1">
        <w:r w:rsidRPr="00B722A0">
          <w:rPr>
            <w:rStyle w:val="Hyperlink"/>
            <w:color w:val="auto"/>
            <w:sz w:val="28"/>
            <w:szCs w:val="28"/>
            <w:u w:val="none"/>
          </w:rPr>
          <w:t>Правил</w:t>
        </w:r>
      </w:hyperlink>
      <w:r w:rsidRPr="00B722A0">
        <w:rPr>
          <w:sz w:val="28"/>
          <w:szCs w:val="28"/>
        </w:rPr>
        <w:t> дорожного движения, несут ответственность в соответствии с действующим законодательством (пункт 1.6 Правил).</w:t>
      </w:r>
    </w:p>
    <w:p w:rsidR="0097421A" w:rsidRPr="00B722A0" w:rsidP="0097421A">
      <w:pPr>
        <w:ind w:firstLine="567"/>
        <w:jc w:val="both"/>
        <w:rPr>
          <w:sz w:val="28"/>
          <w:szCs w:val="28"/>
        </w:rPr>
      </w:pPr>
      <w:r w:rsidRPr="00B722A0">
        <w:rPr>
          <w:sz w:val="28"/>
          <w:szCs w:val="28"/>
        </w:rPr>
        <w:t xml:space="preserve">Проанализировав и оценив в совокупности, изложенные выше доказательства, мировой судья приходит к выводу, что вина </w:t>
      </w:r>
      <w:r w:rsidR="00AF1CBE">
        <w:rPr>
          <w:sz w:val="28"/>
          <w:szCs w:val="28"/>
        </w:rPr>
        <w:t>Темербекова</w:t>
      </w:r>
      <w:r w:rsidR="00AF1CBE">
        <w:rPr>
          <w:sz w:val="28"/>
          <w:szCs w:val="28"/>
        </w:rPr>
        <w:t xml:space="preserve"> М.С.</w:t>
      </w:r>
      <w:r w:rsidRPr="00B722A0">
        <w:rPr>
          <w:sz w:val="28"/>
          <w:szCs w:val="28"/>
        </w:rPr>
        <w:t xml:space="preserve"> 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97421A" w:rsidRPr="00B722A0" w:rsidP="0097421A">
      <w:pPr>
        <w:ind w:firstLine="567"/>
        <w:jc w:val="both"/>
        <w:rPr>
          <w:sz w:val="28"/>
          <w:szCs w:val="28"/>
        </w:rPr>
      </w:pPr>
      <w:r w:rsidRPr="00B722A0">
        <w:rPr>
          <w:sz w:val="28"/>
          <w:szCs w:val="28"/>
        </w:rPr>
        <w:t>Обстоятельств, исключающих производство по делу, не имеется.</w:t>
      </w:r>
    </w:p>
    <w:p w:rsidR="00457008" w:rsidRPr="00B722A0" w:rsidP="0097421A">
      <w:pPr>
        <w:ind w:firstLine="567"/>
        <w:jc w:val="both"/>
        <w:rPr>
          <w:sz w:val="28"/>
          <w:szCs w:val="28"/>
        </w:rPr>
      </w:pPr>
      <w:r w:rsidRPr="00B722A0">
        <w:rPr>
          <w:sz w:val="28"/>
          <w:szCs w:val="28"/>
        </w:rPr>
        <w:t>Обстоятельств</w:t>
      </w:r>
      <w:r w:rsidRPr="00B722A0" w:rsidR="00A44118">
        <w:rPr>
          <w:sz w:val="28"/>
          <w:szCs w:val="28"/>
        </w:rPr>
        <w:t>ом</w:t>
      </w:r>
      <w:r w:rsidRPr="00B722A0">
        <w:rPr>
          <w:sz w:val="28"/>
          <w:szCs w:val="28"/>
        </w:rPr>
        <w:t>, смягчающи</w:t>
      </w:r>
      <w:r w:rsidRPr="00B722A0" w:rsidR="00A44118">
        <w:rPr>
          <w:sz w:val="28"/>
          <w:szCs w:val="28"/>
        </w:rPr>
        <w:t>м</w:t>
      </w:r>
      <w:r w:rsidRPr="00B722A0" w:rsidR="0097421A">
        <w:rPr>
          <w:sz w:val="28"/>
          <w:szCs w:val="28"/>
        </w:rPr>
        <w:t xml:space="preserve"> административную ответственность </w:t>
      </w:r>
      <w:r w:rsidR="00AF1CBE">
        <w:rPr>
          <w:sz w:val="28"/>
          <w:szCs w:val="28"/>
        </w:rPr>
        <w:t>Темербекова</w:t>
      </w:r>
      <w:r w:rsidR="00AF1CBE">
        <w:rPr>
          <w:sz w:val="28"/>
          <w:szCs w:val="28"/>
        </w:rPr>
        <w:t xml:space="preserve"> М.С.</w:t>
      </w:r>
      <w:r w:rsidRPr="00B722A0" w:rsidR="0097421A">
        <w:rPr>
          <w:sz w:val="28"/>
          <w:szCs w:val="28"/>
        </w:rPr>
        <w:t>, предусмотренны</w:t>
      </w:r>
      <w:r w:rsidRPr="00B722A0" w:rsidR="00A44118">
        <w:rPr>
          <w:sz w:val="28"/>
          <w:szCs w:val="28"/>
        </w:rPr>
        <w:t>м</w:t>
      </w:r>
      <w:r w:rsidRPr="00B722A0" w:rsidR="0097421A">
        <w:rPr>
          <w:sz w:val="28"/>
          <w:szCs w:val="28"/>
        </w:rPr>
        <w:t xml:space="preserve"> ст. 4.2 КоАП РФ,</w:t>
      </w:r>
      <w:r w:rsidRPr="00B722A0">
        <w:rPr>
          <w:sz w:val="28"/>
          <w:szCs w:val="28"/>
        </w:rPr>
        <w:t xml:space="preserve"> </w:t>
      </w:r>
      <w:r w:rsidRPr="00B722A0" w:rsidR="00B722A0">
        <w:rPr>
          <w:sz w:val="28"/>
          <w:szCs w:val="28"/>
        </w:rPr>
        <w:t xml:space="preserve">является признание </w:t>
      </w:r>
      <w:r w:rsidRPr="00B722A0" w:rsidR="00A44118">
        <w:rPr>
          <w:sz w:val="28"/>
          <w:szCs w:val="28"/>
        </w:rPr>
        <w:t>вины.</w:t>
      </w:r>
    </w:p>
    <w:p w:rsidR="00B722A0" w:rsidRPr="00B722A0" w:rsidP="00B722A0">
      <w:pPr>
        <w:ind w:firstLine="567"/>
        <w:jc w:val="both"/>
        <w:rPr>
          <w:sz w:val="28"/>
          <w:szCs w:val="28"/>
        </w:rPr>
      </w:pPr>
      <w:r>
        <w:rPr>
          <w:sz w:val="28"/>
          <w:szCs w:val="28"/>
        </w:rPr>
        <w:t xml:space="preserve">Отягчающих </w:t>
      </w:r>
      <w:r w:rsidRPr="00B722A0">
        <w:rPr>
          <w:sz w:val="28"/>
          <w:szCs w:val="28"/>
        </w:rPr>
        <w:t>административную ответственность обстоятельств</w:t>
      </w:r>
      <w:r>
        <w:rPr>
          <w:sz w:val="28"/>
          <w:szCs w:val="28"/>
        </w:rPr>
        <w:t xml:space="preserve">, предусмотренных </w:t>
      </w:r>
      <w:r w:rsidRPr="00B722A0">
        <w:rPr>
          <w:sz w:val="28"/>
          <w:szCs w:val="28"/>
        </w:rPr>
        <w:t xml:space="preserve">ст. 4.3 КоАП РФ, </w:t>
      </w:r>
      <w:r>
        <w:rPr>
          <w:sz w:val="28"/>
          <w:szCs w:val="28"/>
        </w:rPr>
        <w:t>не установлено</w:t>
      </w:r>
      <w:r w:rsidRPr="00B722A0">
        <w:rPr>
          <w:sz w:val="28"/>
          <w:szCs w:val="28"/>
        </w:rPr>
        <w:t>.</w:t>
      </w:r>
    </w:p>
    <w:p w:rsidR="0097421A" w:rsidRPr="00B722A0" w:rsidP="0097421A">
      <w:pPr>
        <w:ind w:firstLine="567"/>
        <w:jc w:val="both"/>
        <w:rPr>
          <w:sz w:val="28"/>
          <w:szCs w:val="28"/>
        </w:rPr>
      </w:pPr>
      <w:r w:rsidRPr="00B722A0">
        <w:rPr>
          <w:sz w:val="28"/>
          <w:szCs w:val="28"/>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00AF1CBE">
        <w:rPr>
          <w:sz w:val="28"/>
          <w:szCs w:val="28"/>
        </w:rPr>
        <w:t>Темербекову</w:t>
      </w:r>
      <w:r w:rsidR="00AF1CBE">
        <w:rPr>
          <w:sz w:val="28"/>
          <w:szCs w:val="28"/>
        </w:rPr>
        <w:t xml:space="preserve"> М.С.</w:t>
      </w:r>
      <w:r w:rsidRPr="00B722A0">
        <w:rPr>
          <w:sz w:val="28"/>
          <w:szCs w:val="28"/>
        </w:rPr>
        <w:t xml:space="preserve"> наказание в виде административного штрафа.</w:t>
      </w:r>
    </w:p>
    <w:p w:rsidR="0097421A" w:rsidRPr="00B722A0" w:rsidP="0097421A">
      <w:pPr>
        <w:ind w:firstLine="567"/>
        <w:jc w:val="both"/>
        <w:rPr>
          <w:sz w:val="28"/>
          <w:szCs w:val="28"/>
        </w:rPr>
      </w:pPr>
      <w:r w:rsidRPr="00B722A0">
        <w:rPr>
          <w:sz w:val="28"/>
          <w:szCs w:val="28"/>
        </w:rPr>
        <w:t>Руководствуясь ст. ст. 29.10, 29.11 КоАП РФ, мировой судья</w:t>
      </w:r>
    </w:p>
    <w:p w:rsidR="0097421A" w:rsidRPr="00B722A0" w:rsidP="0097421A">
      <w:pPr>
        <w:ind w:firstLine="567"/>
        <w:jc w:val="both"/>
        <w:rPr>
          <w:sz w:val="28"/>
          <w:szCs w:val="28"/>
        </w:rPr>
      </w:pPr>
    </w:p>
    <w:p w:rsidR="0097421A" w:rsidRPr="00B722A0" w:rsidP="0097421A">
      <w:pPr>
        <w:ind w:firstLine="567"/>
        <w:jc w:val="center"/>
        <w:rPr>
          <w:bCs/>
          <w:sz w:val="28"/>
          <w:szCs w:val="28"/>
        </w:rPr>
      </w:pPr>
      <w:r w:rsidRPr="00B722A0">
        <w:rPr>
          <w:bCs/>
          <w:sz w:val="28"/>
          <w:szCs w:val="28"/>
        </w:rPr>
        <w:t>ПОСТАНОВИЛ:</w:t>
      </w:r>
    </w:p>
    <w:p w:rsidR="0097421A" w:rsidRPr="00B722A0" w:rsidP="0097421A">
      <w:pPr>
        <w:ind w:firstLine="567"/>
        <w:jc w:val="both"/>
        <w:rPr>
          <w:b/>
          <w:bCs/>
          <w:sz w:val="28"/>
          <w:szCs w:val="28"/>
        </w:rPr>
      </w:pPr>
    </w:p>
    <w:p w:rsidR="0097421A" w:rsidRPr="00B722A0" w:rsidP="0097421A">
      <w:pPr>
        <w:ind w:firstLine="567"/>
        <w:jc w:val="both"/>
        <w:rPr>
          <w:sz w:val="28"/>
          <w:szCs w:val="28"/>
        </w:rPr>
      </w:pPr>
      <w:r>
        <w:rPr>
          <w:sz w:val="28"/>
          <w:szCs w:val="28"/>
        </w:rPr>
        <w:t>Темербекова</w:t>
      </w:r>
      <w:r>
        <w:rPr>
          <w:sz w:val="28"/>
          <w:szCs w:val="28"/>
        </w:rPr>
        <w:t xml:space="preserve"> Марата </w:t>
      </w:r>
      <w:r>
        <w:rPr>
          <w:sz w:val="28"/>
          <w:szCs w:val="28"/>
        </w:rPr>
        <w:t>Сапаровича</w:t>
      </w:r>
      <w:r w:rsidRPr="00B722A0">
        <w:rPr>
          <w:sz w:val="28"/>
          <w:szCs w:val="28"/>
        </w:rPr>
        <w:t xml:space="preserve"> </w:t>
      </w:r>
      <w:r w:rsidRPr="00B722A0">
        <w:rPr>
          <w:sz w:val="28"/>
          <w:szCs w:val="28"/>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 штрафа в размере 7500 (семь тысяч пятьсот) рублей.</w:t>
      </w:r>
    </w:p>
    <w:p w:rsidR="0097421A" w:rsidRPr="00B722A0" w:rsidP="0097421A">
      <w:pPr>
        <w:ind w:firstLine="567"/>
        <w:jc w:val="both"/>
        <w:rPr>
          <w:sz w:val="28"/>
          <w:szCs w:val="28"/>
        </w:rPr>
      </w:pPr>
      <w:r w:rsidRPr="00B722A0">
        <w:rPr>
          <w:sz w:val="28"/>
          <w:szCs w:val="28"/>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97421A" w:rsidRPr="00B722A0" w:rsidP="0097421A">
      <w:pPr>
        <w:ind w:firstLine="567"/>
        <w:jc w:val="both"/>
        <w:rPr>
          <w:sz w:val="28"/>
          <w:szCs w:val="28"/>
        </w:rPr>
      </w:pPr>
      <w:r w:rsidRPr="00B722A0">
        <w:rPr>
          <w:sz w:val="28"/>
          <w:szCs w:val="28"/>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w:t>
      </w:r>
      <w:r w:rsidRPr="00B722A0">
        <w:rPr>
          <w:sz w:val="28"/>
          <w:szCs w:val="28"/>
        </w:rPr>
        <w:t>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7421A" w:rsidRPr="00B722A0" w:rsidP="0097421A">
      <w:pPr>
        <w:ind w:firstLine="567"/>
        <w:jc w:val="both"/>
        <w:rPr>
          <w:sz w:val="28"/>
          <w:szCs w:val="28"/>
        </w:rPr>
      </w:pPr>
      <w:r w:rsidRPr="00B722A0">
        <w:rPr>
          <w:sz w:val="28"/>
          <w:szCs w:val="28"/>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w:t>
      </w:r>
      <w:r w:rsidR="00FD13C9">
        <w:rPr>
          <w:sz w:val="28"/>
          <w:szCs w:val="28"/>
        </w:rPr>
        <w:t xml:space="preserve">878000 </w:t>
      </w:r>
      <w:r w:rsidRPr="00B722A0">
        <w:rPr>
          <w:sz w:val="28"/>
          <w:szCs w:val="28"/>
        </w:rPr>
        <w:t>номер счета получателя платежа 03100643000000018700 Наименование банка: ОКЦ № 8 УГУ Банка России //УФК по Ханты-Мансийскому автономному округу – Югре г. Ханты-Мансийск БИК 007162163 Кор./</w:t>
      </w:r>
      <w:r w:rsidRPr="00B722A0">
        <w:rPr>
          <w:sz w:val="28"/>
          <w:szCs w:val="28"/>
        </w:rPr>
        <w:t>сч</w:t>
      </w:r>
      <w:r w:rsidRPr="00B722A0">
        <w:rPr>
          <w:sz w:val="28"/>
          <w:szCs w:val="28"/>
        </w:rPr>
        <w:t>. 40102810245370000007 КБК 18811601123010001140 УИН 188104862</w:t>
      </w:r>
      <w:r w:rsidRPr="00B722A0" w:rsidR="000A69E4">
        <w:rPr>
          <w:sz w:val="28"/>
          <w:szCs w:val="28"/>
        </w:rPr>
        <w:t>6</w:t>
      </w:r>
      <w:r w:rsidRPr="00B722A0" w:rsidR="009943A3">
        <w:rPr>
          <w:sz w:val="28"/>
          <w:szCs w:val="28"/>
        </w:rPr>
        <w:t>0</w:t>
      </w:r>
      <w:r w:rsidRPr="00B722A0" w:rsidR="004A5E6A">
        <w:rPr>
          <w:sz w:val="28"/>
          <w:szCs w:val="28"/>
        </w:rPr>
        <w:t>7</w:t>
      </w:r>
      <w:r w:rsidR="00FD13C9">
        <w:rPr>
          <w:sz w:val="28"/>
          <w:szCs w:val="28"/>
        </w:rPr>
        <w:t>30002452</w:t>
      </w:r>
      <w:r w:rsidRPr="00B722A0">
        <w:rPr>
          <w:sz w:val="28"/>
          <w:szCs w:val="28"/>
        </w:rPr>
        <w:t>.</w:t>
      </w:r>
    </w:p>
    <w:p w:rsidR="0097421A" w:rsidRPr="00B722A0" w:rsidP="0097421A">
      <w:pPr>
        <w:ind w:firstLine="567"/>
        <w:jc w:val="both"/>
        <w:rPr>
          <w:sz w:val="28"/>
          <w:szCs w:val="28"/>
        </w:rPr>
      </w:pPr>
      <w:r w:rsidRPr="00B722A0">
        <w:rPr>
          <w:sz w:val="28"/>
          <w:szCs w:val="28"/>
        </w:rPr>
        <w:t>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F73892" w:rsidRPr="00B722A0" w:rsidP="00F73892">
      <w:pPr>
        <w:ind w:firstLine="567"/>
        <w:jc w:val="both"/>
        <w:rPr>
          <w:sz w:val="28"/>
          <w:szCs w:val="28"/>
        </w:rPr>
      </w:pPr>
      <w:r w:rsidRPr="00B722A0">
        <w:rPr>
          <w:sz w:val="28"/>
          <w:szCs w:val="28"/>
        </w:rPr>
        <w:t>Вещественное доказательство по делу DVD-диск хранить при материалах дела.</w:t>
      </w:r>
    </w:p>
    <w:p w:rsidR="0097421A" w:rsidRPr="00B722A0" w:rsidP="0097421A">
      <w:pPr>
        <w:ind w:firstLine="567"/>
        <w:jc w:val="both"/>
        <w:rPr>
          <w:sz w:val="28"/>
          <w:szCs w:val="28"/>
        </w:rPr>
      </w:pPr>
      <w:r w:rsidRPr="00B722A0">
        <w:rPr>
          <w:sz w:val="28"/>
          <w:szCs w:val="28"/>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B722A0">
        <w:rPr>
          <w:bCs/>
          <w:sz w:val="28"/>
          <w:szCs w:val="28"/>
        </w:rPr>
        <w:t xml:space="preserve"> </w:t>
      </w:r>
      <w:r w:rsidRPr="00B722A0">
        <w:rPr>
          <w:sz w:val="28"/>
          <w:szCs w:val="28"/>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97421A" w:rsidRPr="00B722A0" w:rsidP="0097421A">
      <w:pPr>
        <w:ind w:firstLine="567"/>
        <w:jc w:val="both"/>
        <w:rPr>
          <w:b/>
          <w:sz w:val="28"/>
          <w:szCs w:val="28"/>
        </w:rPr>
      </w:pPr>
    </w:p>
    <w:p w:rsidR="0097421A" w:rsidRPr="00B722A0" w:rsidP="0097421A">
      <w:pPr>
        <w:ind w:firstLine="567"/>
        <w:jc w:val="both"/>
        <w:rPr>
          <w:bCs/>
          <w:sz w:val="28"/>
          <w:szCs w:val="28"/>
        </w:rPr>
      </w:pPr>
      <w:r w:rsidRPr="00B722A0">
        <w:rPr>
          <w:bCs/>
          <w:sz w:val="28"/>
          <w:szCs w:val="28"/>
        </w:rPr>
        <w:t>Мировой судья</w:t>
      </w:r>
      <w:r w:rsidRPr="00B722A0" w:rsidR="00457008">
        <w:rPr>
          <w:bCs/>
          <w:sz w:val="28"/>
          <w:szCs w:val="28"/>
        </w:rPr>
        <w:t>:</w:t>
      </w:r>
      <w:r w:rsidR="00D034E4">
        <w:rPr>
          <w:bCs/>
          <w:sz w:val="28"/>
          <w:szCs w:val="28"/>
        </w:rPr>
        <w:t xml:space="preserve"> </w:t>
      </w:r>
      <w:r w:rsidR="008A01B9">
        <w:rPr>
          <w:bCs/>
          <w:sz w:val="28"/>
          <w:szCs w:val="28"/>
        </w:rPr>
        <w:t>подпись</w:t>
      </w:r>
      <w:r w:rsidRPr="00B722A0" w:rsidR="00457008">
        <w:rPr>
          <w:bCs/>
          <w:sz w:val="28"/>
          <w:szCs w:val="28"/>
        </w:rPr>
        <w:tab/>
      </w:r>
      <w:r w:rsidRPr="00B722A0" w:rsidR="00457008">
        <w:rPr>
          <w:bCs/>
          <w:sz w:val="28"/>
          <w:szCs w:val="28"/>
        </w:rPr>
        <w:tab/>
      </w:r>
      <w:r w:rsidRPr="00B722A0" w:rsidR="00F73892">
        <w:rPr>
          <w:bCs/>
          <w:sz w:val="28"/>
          <w:szCs w:val="28"/>
        </w:rPr>
        <w:t xml:space="preserve">    </w:t>
      </w:r>
      <w:r w:rsidRPr="00B722A0" w:rsidR="00F73892">
        <w:rPr>
          <w:bCs/>
          <w:sz w:val="28"/>
          <w:szCs w:val="28"/>
        </w:rPr>
        <w:tab/>
      </w:r>
      <w:r w:rsidRPr="00B722A0">
        <w:rPr>
          <w:bCs/>
          <w:sz w:val="28"/>
          <w:szCs w:val="28"/>
        </w:rPr>
        <w:tab/>
      </w:r>
      <w:r w:rsidRPr="00B722A0">
        <w:rPr>
          <w:bCs/>
          <w:sz w:val="28"/>
          <w:szCs w:val="28"/>
        </w:rPr>
        <w:tab/>
      </w:r>
      <w:r w:rsidRPr="00B722A0">
        <w:rPr>
          <w:bCs/>
          <w:sz w:val="28"/>
          <w:szCs w:val="28"/>
        </w:rPr>
        <w:tab/>
        <w:t>Е.М. Филяева</w:t>
      </w:r>
    </w:p>
    <w:p w:rsidR="0097421A" w:rsidRPr="00B722A0" w:rsidP="0097421A">
      <w:pPr>
        <w:ind w:firstLine="567"/>
        <w:jc w:val="both"/>
        <w:rPr>
          <w:sz w:val="28"/>
          <w:szCs w:val="28"/>
        </w:rPr>
      </w:pPr>
      <w:r w:rsidRPr="00B722A0">
        <w:rPr>
          <w:sz w:val="28"/>
          <w:szCs w:val="28"/>
        </w:rPr>
        <w:tab/>
      </w:r>
    </w:p>
    <w:p w:rsidR="0097421A" w:rsidRPr="00B722A0" w:rsidP="0097421A">
      <w:pPr>
        <w:ind w:firstLine="567"/>
        <w:jc w:val="both"/>
        <w:rPr>
          <w:b/>
          <w:bCs/>
          <w:sz w:val="28"/>
          <w:szCs w:val="28"/>
        </w:rPr>
      </w:pPr>
    </w:p>
    <w:p w:rsidR="0097421A" w:rsidRPr="00B722A0" w:rsidP="0097421A">
      <w:pPr>
        <w:ind w:firstLine="567"/>
        <w:jc w:val="both"/>
        <w:rPr>
          <w:b/>
          <w:bCs/>
          <w:sz w:val="28"/>
          <w:szCs w:val="28"/>
        </w:rPr>
      </w:pPr>
    </w:p>
    <w:p w:rsidR="0097421A" w:rsidRPr="00B722A0" w:rsidP="0097421A">
      <w:pPr>
        <w:ind w:firstLine="567"/>
        <w:jc w:val="both"/>
        <w:rPr>
          <w:sz w:val="28"/>
          <w:szCs w:val="28"/>
        </w:rPr>
      </w:pPr>
    </w:p>
    <w:sectPr w:rsidSect="0034637D">
      <w:footerReference w:type="default" r:id="rId9"/>
      <w:pgSz w:w="11906" w:h="16838"/>
      <w:pgMar w:top="709" w:right="850" w:bottom="1134" w:left="1701" w:header="562"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EE">
    <w:pPr>
      <w:pStyle w:val="Footer"/>
      <w:jc w:val="right"/>
    </w:pPr>
  </w:p>
  <w:p w:rsidR="00F874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4A90"/>
    <w:rsid w:val="000142CB"/>
    <w:rsid w:val="00015595"/>
    <w:rsid w:val="00021BF5"/>
    <w:rsid w:val="00024E15"/>
    <w:rsid w:val="000269AA"/>
    <w:rsid w:val="0003102C"/>
    <w:rsid w:val="000379C9"/>
    <w:rsid w:val="00047832"/>
    <w:rsid w:val="000567D8"/>
    <w:rsid w:val="0006417D"/>
    <w:rsid w:val="000678B1"/>
    <w:rsid w:val="0006791D"/>
    <w:rsid w:val="00083427"/>
    <w:rsid w:val="000930EA"/>
    <w:rsid w:val="00097492"/>
    <w:rsid w:val="000A3CDF"/>
    <w:rsid w:val="000A69E4"/>
    <w:rsid w:val="000B31A8"/>
    <w:rsid w:val="000B6D7C"/>
    <w:rsid w:val="000B7F84"/>
    <w:rsid w:val="000D254D"/>
    <w:rsid w:val="000D2835"/>
    <w:rsid w:val="000D7FBA"/>
    <w:rsid w:val="000E4A89"/>
    <w:rsid w:val="001046B7"/>
    <w:rsid w:val="00105704"/>
    <w:rsid w:val="001105C7"/>
    <w:rsid w:val="00116A07"/>
    <w:rsid w:val="001178F3"/>
    <w:rsid w:val="00127275"/>
    <w:rsid w:val="0013557B"/>
    <w:rsid w:val="00135784"/>
    <w:rsid w:val="00141B57"/>
    <w:rsid w:val="00153777"/>
    <w:rsid w:val="0016250C"/>
    <w:rsid w:val="00173F82"/>
    <w:rsid w:val="00174BD9"/>
    <w:rsid w:val="00177C33"/>
    <w:rsid w:val="0019073A"/>
    <w:rsid w:val="001A2630"/>
    <w:rsid w:val="001A4961"/>
    <w:rsid w:val="001A4CB6"/>
    <w:rsid w:val="001B57E5"/>
    <w:rsid w:val="001C1BA6"/>
    <w:rsid w:val="001C4ED9"/>
    <w:rsid w:val="001D3A15"/>
    <w:rsid w:val="001E56BE"/>
    <w:rsid w:val="001E647F"/>
    <w:rsid w:val="001F33EF"/>
    <w:rsid w:val="00201F41"/>
    <w:rsid w:val="00202F0C"/>
    <w:rsid w:val="00203F9C"/>
    <w:rsid w:val="00206C20"/>
    <w:rsid w:val="00210C10"/>
    <w:rsid w:val="002116B5"/>
    <w:rsid w:val="00212399"/>
    <w:rsid w:val="002132EA"/>
    <w:rsid w:val="0021635C"/>
    <w:rsid w:val="002171A8"/>
    <w:rsid w:val="00220689"/>
    <w:rsid w:val="00225C55"/>
    <w:rsid w:val="002309B9"/>
    <w:rsid w:val="002319C1"/>
    <w:rsid w:val="00241E1E"/>
    <w:rsid w:val="0024588E"/>
    <w:rsid w:val="0026325C"/>
    <w:rsid w:val="002811B1"/>
    <w:rsid w:val="0028672B"/>
    <w:rsid w:val="00291E8C"/>
    <w:rsid w:val="00295537"/>
    <w:rsid w:val="002A0417"/>
    <w:rsid w:val="002A2E17"/>
    <w:rsid w:val="002A73D8"/>
    <w:rsid w:val="002B17ED"/>
    <w:rsid w:val="002B1AB2"/>
    <w:rsid w:val="002B28FE"/>
    <w:rsid w:val="002B2B37"/>
    <w:rsid w:val="002C0BB2"/>
    <w:rsid w:val="002C38C3"/>
    <w:rsid w:val="002D1778"/>
    <w:rsid w:val="002D23F2"/>
    <w:rsid w:val="002D7546"/>
    <w:rsid w:val="002F2E15"/>
    <w:rsid w:val="0031686F"/>
    <w:rsid w:val="00317648"/>
    <w:rsid w:val="0032045C"/>
    <w:rsid w:val="00323B69"/>
    <w:rsid w:val="003259E2"/>
    <w:rsid w:val="00327793"/>
    <w:rsid w:val="00334309"/>
    <w:rsid w:val="00340315"/>
    <w:rsid w:val="003404E2"/>
    <w:rsid w:val="0034637D"/>
    <w:rsid w:val="003526EF"/>
    <w:rsid w:val="0035386C"/>
    <w:rsid w:val="00355930"/>
    <w:rsid w:val="00367C79"/>
    <w:rsid w:val="00370C57"/>
    <w:rsid w:val="00373EB8"/>
    <w:rsid w:val="0037553C"/>
    <w:rsid w:val="003814EB"/>
    <w:rsid w:val="00390332"/>
    <w:rsid w:val="003910CF"/>
    <w:rsid w:val="00393758"/>
    <w:rsid w:val="003A1240"/>
    <w:rsid w:val="003A2E72"/>
    <w:rsid w:val="003B314D"/>
    <w:rsid w:val="003C5976"/>
    <w:rsid w:val="003D5C1A"/>
    <w:rsid w:val="003D721F"/>
    <w:rsid w:val="003D7C46"/>
    <w:rsid w:val="003D7E86"/>
    <w:rsid w:val="003E35D8"/>
    <w:rsid w:val="003F19D2"/>
    <w:rsid w:val="003F2B2D"/>
    <w:rsid w:val="00417F89"/>
    <w:rsid w:val="00422936"/>
    <w:rsid w:val="00426DBD"/>
    <w:rsid w:val="00435645"/>
    <w:rsid w:val="00446299"/>
    <w:rsid w:val="004470E2"/>
    <w:rsid w:val="00457008"/>
    <w:rsid w:val="00471E14"/>
    <w:rsid w:val="00473C13"/>
    <w:rsid w:val="00486785"/>
    <w:rsid w:val="00486EF3"/>
    <w:rsid w:val="0049300E"/>
    <w:rsid w:val="004A5E6A"/>
    <w:rsid w:val="004A6243"/>
    <w:rsid w:val="004B1320"/>
    <w:rsid w:val="004D3F8D"/>
    <w:rsid w:val="004D5B80"/>
    <w:rsid w:val="004D65C1"/>
    <w:rsid w:val="004E1A96"/>
    <w:rsid w:val="00501629"/>
    <w:rsid w:val="0050303F"/>
    <w:rsid w:val="00503F26"/>
    <w:rsid w:val="00511E37"/>
    <w:rsid w:val="00517880"/>
    <w:rsid w:val="00526A1B"/>
    <w:rsid w:val="005278BB"/>
    <w:rsid w:val="00533EED"/>
    <w:rsid w:val="00541EC0"/>
    <w:rsid w:val="005420AD"/>
    <w:rsid w:val="005533E1"/>
    <w:rsid w:val="00554292"/>
    <w:rsid w:val="005569F4"/>
    <w:rsid w:val="00563B39"/>
    <w:rsid w:val="005657C0"/>
    <w:rsid w:val="00570214"/>
    <w:rsid w:val="0057234F"/>
    <w:rsid w:val="00581466"/>
    <w:rsid w:val="005921F8"/>
    <w:rsid w:val="005A125E"/>
    <w:rsid w:val="005B1926"/>
    <w:rsid w:val="005B3EB6"/>
    <w:rsid w:val="005C193B"/>
    <w:rsid w:val="005C1E7B"/>
    <w:rsid w:val="005C672F"/>
    <w:rsid w:val="005D7185"/>
    <w:rsid w:val="005D792B"/>
    <w:rsid w:val="005E42E8"/>
    <w:rsid w:val="005E5124"/>
    <w:rsid w:val="005F402A"/>
    <w:rsid w:val="005F40BB"/>
    <w:rsid w:val="005F5D6D"/>
    <w:rsid w:val="005F7945"/>
    <w:rsid w:val="006018F5"/>
    <w:rsid w:val="00611F07"/>
    <w:rsid w:val="0062002F"/>
    <w:rsid w:val="00622FA0"/>
    <w:rsid w:val="006262B8"/>
    <w:rsid w:val="0063233E"/>
    <w:rsid w:val="00645843"/>
    <w:rsid w:val="00650426"/>
    <w:rsid w:val="0065496A"/>
    <w:rsid w:val="006630CB"/>
    <w:rsid w:val="00664B89"/>
    <w:rsid w:val="00664D72"/>
    <w:rsid w:val="00677EA5"/>
    <w:rsid w:val="00677FAF"/>
    <w:rsid w:val="00697742"/>
    <w:rsid w:val="006A1AD0"/>
    <w:rsid w:val="006A38CF"/>
    <w:rsid w:val="006B68BC"/>
    <w:rsid w:val="006B7EBB"/>
    <w:rsid w:val="006C09D3"/>
    <w:rsid w:val="006C1939"/>
    <w:rsid w:val="006C5F5D"/>
    <w:rsid w:val="006D1E92"/>
    <w:rsid w:val="006D27BC"/>
    <w:rsid w:val="006D44DC"/>
    <w:rsid w:val="006D4D87"/>
    <w:rsid w:val="006E0554"/>
    <w:rsid w:val="006F041E"/>
    <w:rsid w:val="006F1D98"/>
    <w:rsid w:val="007032E5"/>
    <w:rsid w:val="00706009"/>
    <w:rsid w:val="0070777D"/>
    <w:rsid w:val="0071052B"/>
    <w:rsid w:val="00712BC1"/>
    <w:rsid w:val="007177E8"/>
    <w:rsid w:val="00717C70"/>
    <w:rsid w:val="00732353"/>
    <w:rsid w:val="00735291"/>
    <w:rsid w:val="0073542F"/>
    <w:rsid w:val="0074257A"/>
    <w:rsid w:val="00745E9D"/>
    <w:rsid w:val="00750622"/>
    <w:rsid w:val="007574C5"/>
    <w:rsid w:val="0076029E"/>
    <w:rsid w:val="00764BE9"/>
    <w:rsid w:val="0076791D"/>
    <w:rsid w:val="00772CCF"/>
    <w:rsid w:val="00776D36"/>
    <w:rsid w:val="00784C8A"/>
    <w:rsid w:val="007852E5"/>
    <w:rsid w:val="007865A4"/>
    <w:rsid w:val="00787108"/>
    <w:rsid w:val="007B159E"/>
    <w:rsid w:val="007B1E2E"/>
    <w:rsid w:val="007B200B"/>
    <w:rsid w:val="007B4E23"/>
    <w:rsid w:val="007C231F"/>
    <w:rsid w:val="007C5DDA"/>
    <w:rsid w:val="007D3749"/>
    <w:rsid w:val="007E1F1E"/>
    <w:rsid w:val="007E2355"/>
    <w:rsid w:val="007F6758"/>
    <w:rsid w:val="00802B94"/>
    <w:rsid w:val="0081012C"/>
    <w:rsid w:val="00810E45"/>
    <w:rsid w:val="00812625"/>
    <w:rsid w:val="00813661"/>
    <w:rsid w:val="00813681"/>
    <w:rsid w:val="00813E90"/>
    <w:rsid w:val="00822300"/>
    <w:rsid w:val="00825A09"/>
    <w:rsid w:val="00835321"/>
    <w:rsid w:val="00842B27"/>
    <w:rsid w:val="00845D66"/>
    <w:rsid w:val="008463DC"/>
    <w:rsid w:val="00857ED5"/>
    <w:rsid w:val="00864BF6"/>
    <w:rsid w:val="00875728"/>
    <w:rsid w:val="008820AB"/>
    <w:rsid w:val="00892DD8"/>
    <w:rsid w:val="008955A7"/>
    <w:rsid w:val="008A01B9"/>
    <w:rsid w:val="008A073D"/>
    <w:rsid w:val="008A16A4"/>
    <w:rsid w:val="008B07EF"/>
    <w:rsid w:val="008B55AA"/>
    <w:rsid w:val="008B658F"/>
    <w:rsid w:val="008C55A3"/>
    <w:rsid w:val="008D1144"/>
    <w:rsid w:val="008D405B"/>
    <w:rsid w:val="009019F1"/>
    <w:rsid w:val="009160E9"/>
    <w:rsid w:val="00920D7E"/>
    <w:rsid w:val="00946270"/>
    <w:rsid w:val="00966DFD"/>
    <w:rsid w:val="0097421A"/>
    <w:rsid w:val="0098090B"/>
    <w:rsid w:val="00984029"/>
    <w:rsid w:val="009943A3"/>
    <w:rsid w:val="0099523B"/>
    <w:rsid w:val="009A2810"/>
    <w:rsid w:val="009B1868"/>
    <w:rsid w:val="009C213B"/>
    <w:rsid w:val="009C3942"/>
    <w:rsid w:val="009C407A"/>
    <w:rsid w:val="009D1A25"/>
    <w:rsid w:val="009E2CAC"/>
    <w:rsid w:val="009E46B9"/>
    <w:rsid w:val="00A05BAD"/>
    <w:rsid w:val="00A16D73"/>
    <w:rsid w:val="00A20925"/>
    <w:rsid w:val="00A22CB0"/>
    <w:rsid w:val="00A304D9"/>
    <w:rsid w:val="00A3072D"/>
    <w:rsid w:val="00A31601"/>
    <w:rsid w:val="00A42703"/>
    <w:rsid w:val="00A44118"/>
    <w:rsid w:val="00A44FB4"/>
    <w:rsid w:val="00A46CEE"/>
    <w:rsid w:val="00A51A49"/>
    <w:rsid w:val="00A6049B"/>
    <w:rsid w:val="00A63DAB"/>
    <w:rsid w:val="00A92848"/>
    <w:rsid w:val="00AA0654"/>
    <w:rsid w:val="00AA4167"/>
    <w:rsid w:val="00AC17F1"/>
    <w:rsid w:val="00AC35E6"/>
    <w:rsid w:val="00AE4FD8"/>
    <w:rsid w:val="00AE66FE"/>
    <w:rsid w:val="00AE700E"/>
    <w:rsid w:val="00AF0AF8"/>
    <w:rsid w:val="00AF1CBE"/>
    <w:rsid w:val="00B1404C"/>
    <w:rsid w:val="00B16A06"/>
    <w:rsid w:val="00B31E44"/>
    <w:rsid w:val="00B32E35"/>
    <w:rsid w:val="00B3448A"/>
    <w:rsid w:val="00B4245A"/>
    <w:rsid w:val="00B53C27"/>
    <w:rsid w:val="00B57052"/>
    <w:rsid w:val="00B6407C"/>
    <w:rsid w:val="00B66EA6"/>
    <w:rsid w:val="00B70062"/>
    <w:rsid w:val="00B713D5"/>
    <w:rsid w:val="00B722A0"/>
    <w:rsid w:val="00B815E4"/>
    <w:rsid w:val="00B90973"/>
    <w:rsid w:val="00B94121"/>
    <w:rsid w:val="00B9592A"/>
    <w:rsid w:val="00BA356B"/>
    <w:rsid w:val="00BA5A71"/>
    <w:rsid w:val="00BA66B9"/>
    <w:rsid w:val="00BB4DAB"/>
    <w:rsid w:val="00BC3888"/>
    <w:rsid w:val="00BD264F"/>
    <w:rsid w:val="00BD76CC"/>
    <w:rsid w:val="00BE334C"/>
    <w:rsid w:val="00BF009B"/>
    <w:rsid w:val="00BF113A"/>
    <w:rsid w:val="00BF25BF"/>
    <w:rsid w:val="00BF7E6A"/>
    <w:rsid w:val="00C05C28"/>
    <w:rsid w:val="00C1132B"/>
    <w:rsid w:val="00C12894"/>
    <w:rsid w:val="00C16BE8"/>
    <w:rsid w:val="00C212C2"/>
    <w:rsid w:val="00C27CC3"/>
    <w:rsid w:val="00C446FA"/>
    <w:rsid w:val="00C508EE"/>
    <w:rsid w:val="00C56DD0"/>
    <w:rsid w:val="00C6100E"/>
    <w:rsid w:val="00C7153E"/>
    <w:rsid w:val="00C73102"/>
    <w:rsid w:val="00C73370"/>
    <w:rsid w:val="00C828D3"/>
    <w:rsid w:val="00C83603"/>
    <w:rsid w:val="00C83FB5"/>
    <w:rsid w:val="00C842A3"/>
    <w:rsid w:val="00C914AA"/>
    <w:rsid w:val="00C932D4"/>
    <w:rsid w:val="00C9692D"/>
    <w:rsid w:val="00CA1D74"/>
    <w:rsid w:val="00CA523B"/>
    <w:rsid w:val="00CA586C"/>
    <w:rsid w:val="00CC51CC"/>
    <w:rsid w:val="00CD4FEF"/>
    <w:rsid w:val="00CD7EA7"/>
    <w:rsid w:val="00CF2BBB"/>
    <w:rsid w:val="00CF66E4"/>
    <w:rsid w:val="00D0144D"/>
    <w:rsid w:val="00D034E4"/>
    <w:rsid w:val="00D3582E"/>
    <w:rsid w:val="00D377E5"/>
    <w:rsid w:val="00D43487"/>
    <w:rsid w:val="00D46330"/>
    <w:rsid w:val="00D5035A"/>
    <w:rsid w:val="00D63DDE"/>
    <w:rsid w:val="00D73C50"/>
    <w:rsid w:val="00D74D7B"/>
    <w:rsid w:val="00D77B00"/>
    <w:rsid w:val="00D77F77"/>
    <w:rsid w:val="00D8331D"/>
    <w:rsid w:val="00D91B4E"/>
    <w:rsid w:val="00D967E2"/>
    <w:rsid w:val="00DA46B6"/>
    <w:rsid w:val="00DA6FDA"/>
    <w:rsid w:val="00DC2362"/>
    <w:rsid w:val="00DC7B35"/>
    <w:rsid w:val="00DD1CD0"/>
    <w:rsid w:val="00DD314C"/>
    <w:rsid w:val="00DD79DC"/>
    <w:rsid w:val="00DE5450"/>
    <w:rsid w:val="00DF006F"/>
    <w:rsid w:val="00E02F1E"/>
    <w:rsid w:val="00E06BE3"/>
    <w:rsid w:val="00E1667D"/>
    <w:rsid w:val="00E214CB"/>
    <w:rsid w:val="00E228E6"/>
    <w:rsid w:val="00E315F3"/>
    <w:rsid w:val="00E31FCB"/>
    <w:rsid w:val="00E403F7"/>
    <w:rsid w:val="00E41062"/>
    <w:rsid w:val="00E44DD2"/>
    <w:rsid w:val="00E5422C"/>
    <w:rsid w:val="00E63639"/>
    <w:rsid w:val="00E65927"/>
    <w:rsid w:val="00E65B51"/>
    <w:rsid w:val="00E752DF"/>
    <w:rsid w:val="00E75B20"/>
    <w:rsid w:val="00E92DF3"/>
    <w:rsid w:val="00EA6C57"/>
    <w:rsid w:val="00EE0F42"/>
    <w:rsid w:val="00EF2EB7"/>
    <w:rsid w:val="00F0604D"/>
    <w:rsid w:val="00F155D9"/>
    <w:rsid w:val="00F16F5B"/>
    <w:rsid w:val="00F2043B"/>
    <w:rsid w:val="00F2106D"/>
    <w:rsid w:val="00F2526D"/>
    <w:rsid w:val="00F25B60"/>
    <w:rsid w:val="00F27A09"/>
    <w:rsid w:val="00F27FA9"/>
    <w:rsid w:val="00F312E1"/>
    <w:rsid w:val="00F33EDA"/>
    <w:rsid w:val="00F35CE4"/>
    <w:rsid w:val="00F40B5D"/>
    <w:rsid w:val="00F44211"/>
    <w:rsid w:val="00F4512E"/>
    <w:rsid w:val="00F54379"/>
    <w:rsid w:val="00F55DE4"/>
    <w:rsid w:val="00F61348"/>
    <w:rsid w:val="00F66575"/>
    <w:rsid w:val="00F7001A"/>
    <w:rsid w:val="00F73892"/>
    <w:rsid w:val="00F84BBE"/>
    <w:rsid w:val="00F874EE"/>
    <w:rsid w:val="00F939BD"/>
    <w:rsid w:val="00FC1A24"/>
    <w:rsid w:val="00FC416B"/>
    <w:rsid w:val="00FD0EB1"/>
    <w:rsid w:val="00FD13C9"/>
    <w:rsid w:val="00FD273C"/>
    <w:rsid w:val="00FD299A"/>
    <w:rsid w:val="00FD3823"/>
    <w:rsid w:val="00FE02CD"/>
    <w:rsid w:val="00FF1F46"/>
    <w:rsid w:val="00FF371C"/>
    <w:rsid w:val="00FF45BF"/>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C730ED-6A78-46B6-82F1-C889D96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A74AA-E49B-43C9-AEB9-F937704B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